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5B398" w14:textId="77777777" w:rsidR="00C77DB8" w:rsidRPr="00C77DB8" w:rsidRDefault="00C77DB8" w:rsidP="00C77DB8">
      <w:pPr>
        <w:rPr>
          <w:b/>
          <w:bCs/>
        </w:rPr>
      </w:pPr>
      <w:r w:rsidRPr="00C77DB8">
        <w:rPr>
          <w:b/>
          <w:bCs/>
        </w:rPr>
        <w:t>How Did Georgia Finally Achieve a Comprehensive Constitutional Rewrite?</w:t>
      </w:r>
    </w:p>
    <w:p w14:paraId="6E677F4B" w14:textId="77777777" w:rsidR="00C77DB8" w:rsidRPr="00C77DB8" w:rsidRDefault="00C77DB8" w:rsidP="00C77DB8">
      <w:r w:rsidRPr="00C77DB8">
        <w:t xml:space="preserve">After years of piecemeal revisions and political setbacks, Georgia adopted a </w:t>
      </w:r>
      <w:r w:rsidRPr="00C77DB8">
        <w:rPr>
          <w:b/>
          <w:bCs/>
        </w:rPr>
        <w:t>completely rewritten state constitution</w:t>
      </w:r>
      <w:r w:rsidRPr="00C77DB8">
        <w:t xml:space="preserve"> in 1983—the first full overhaul since 1877. Spearheaded by the </w:t>
      </w:r>
      <w:r w:rsidRPr="00C77DB8">
        <w:rPr>
          <w:b/>
          <w:bCs/>
        </w:rPr>
        <w:t>Office of Legislative Counsel</w:t>
      </w:r>
      <w:r w:rsidRPr="00C77DB8">
        <w:t xml:space="preserve"> and backed by </w:t>
      </w:r>
      <w:r w:rsidRPr="00C77DB8">
        <w:rPr>
          <w:b/>
          <w:bCs/>
        </w:rPr>
        <w:t>bipartisan cooperation</w:t>
      </w:r>
      <w:r w:rsidRPr="00C77DB8">
        <w:t xml:space="preserve">, the effort reflected a commitment to </w:t>
      </w:r>
      <w:r w:rsidRPr="00C77DB8">
        <w:rPr>
          <w:b/>
          <w:bCs/>
        </w:rPr>
        <w:t>brevity, clarity, and flexibility</w:t>
      </w:r>
      <w:r w:rsidRPr="00C77DB8">
        <w:t xml:space="preserve">. The new document removed obsolete amendments, prohibited </w:t>
      </w:r>
      <w:r w:rsidRPr="00C77DB8">
        <w:rPr>
          <w:b/>
          <w:bCs/>
        </w:rPr>
        <w:t>local-only laws</w:t>
      </w:r>
      <w:r w:rsidRPr="00C77DB8">
        <w:t xml:space="preserve">, restructured the </w:t>
      </w:r>
      <w:r w:rsidRPr="00C77DB8">
        <w:rPr>
          <w:b/>
          <w:bCs/>
        </w:rPr>
        <w:t>judiciary</w:t>
      </w:r>
      <w:r w:rsidRPr="00C77DB8">
        <w:t xml:space="preserve">, and expanded protections like </w:t>
      </w:r>
      <w:r w:rsidRPr="00C77DB8">
        <w:rPr>
          <w:b/>
          <w:bCs/>
        </w:rPr>
        <w:t>equal protection clauses</w:t>
      </w:r>
      <w:r w:rsidRPr="00C77DB8">
        <w:t xml:space="preserve"> and </w:t>
      </w:r>
      <w:r w:rsidRPr="00C77DB8">
        <w:rPr>
          <w:b/>
          <w:bCs/>
        </w:rPr>
        <w:t>nonpartisan judicial elections</w:t>
      </w:r>
      <w:r w:rsidRPr="00C77DB8">
        <w:t>.</w:t>
      </w:r>
    </w:p>
    <w:p w14:paraId="138B5F7A" w14:textId="77777777" w:rsidR="00C77DB8" w:rsidRPr="00C77DB8" w:rsidRDefault="00C77DB8" w:rsidP="00C77DB8">
      <w:r w:rsidRPr="00C77DB8">
        <w:t xml:space="preserve">Unlike prior efforts, the 1983 revision used a </w:t>
      </w:r>
      <w:r w:rsidRPr="00C77DB8">
        <w:rPr>
          <w:b/>
          <w:bCs/>
        </w:rPr>
        <w:t>publicly transparent, article-by-article process</w:t>
      </w:r>
      <w:r w:rsidRPr="00C77DB8">
        <w:t>, coupled with voter education campaigns. Its successful ratification marked a rare moment of broad civic agreement in Georgia politics. The constitution modernized governance while preserving Georgia’s legal heritage and laid a durable foundation for contemporary state government.</w:t>
      </w:r>
    </w:p>
    <w:p w14:paraId="64DA8F47" w14:textId="77777777" w:rsidR="00C77DB8" w:rsidRPr="00C77DB8" w:rsidRDefault="00C77DB8" w:rsidP="00C77DB8">
      <w:r w:rsidRPr="00C77DB8">
        <w:pict w14:anchorId="41D5B9C5">
          <v:rect id="_x0000_i1844" style="width:0;height:1.5pt" o:hralign="center" o:hrstd="t" o:hr="t" fillcolor="#a0a0a0" stroked="f"/>
        </w:pict>
      </w:r>
    </w:p>
    <w:p w14:paraId="2FB78D55" w14:textId="77777777" w:rsidR="00C77DB8" w:rsidRPr="00C77DB8" w:rsidRDefault="00C77DB8" w:rsidP="00C77DB8">
      <w:pPr>
        <w:rPr>
          <w:b/>
          <w:bCs/>
        </w:rPr>
      </w:pPr>
      <w:r w:rsidRPr="00C77DB8">
        <w:rPr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8"/>
        <w:gridCol w:w="6262"/>
      </w:tblGrid>
      <w:tr w:rsidR="00C77DB8" w:rsidRPr="00C77DB8" w14:paraId="7172FC6C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FB5B6FE" w14:textId="77777777" w:rsidR="00C77DB8" w:rsidRPr="00C77DB8" w:rsidRDefault="00C77DB8" w:rsidP="00C77DB8">
            <w:pPr>
              <w:rPr>
                <w:b/>
                <w:bCs/>
              </w:rPr>
            </w:pPr>
            <w:r w:rsidRPr="00C77DB8">
              <w:rPr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693A0231" w14:textId="77777777" w:rsidR="00C77DB8" w:rsidRPr="00C77DB8" w:rsidRDefault="00C77DB8" w:rsidP="00C77DB8">
            <w:pPr>
              <w:rPr>
                <w:b/>
                <w:bCs/>
              </w:rPr>
            </w:pPr>
            <w:r w:rsidRPr="00C77DB8">
              <w:rPr>
                <w:b/>
                <w:bCs/>
              </w:rPr>
              <w:t>Definition</w:t>
            </w:r>
          </w:p>
        </w:tc>
      </w:tr>
      <w:tr w:rsidR="00C77DB8" w:rsidRPr="00C77DB8" w14:paraId="207BE2F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4AA747" w14:textId="77777777" w:rsidR="00C77DB8" w:rsidRPr="00C77DB8" w:rsidRDefault="00C77DB8" w:rsidP="00C77DB8">
            <w:r w:rsidRPr="00C77DB8">
              <w:t>Georgia Constitution of 1983</w:t>
            </w:r>
          </w:p>
        </w:tc>
        <w:tc>
          <w:tcPr>
            <w:tcW w:w="0" w:type="auto"/>
            <w:vAlign w:val="center"/>
            <w:hideMark/>
          </w:tcPr>
          <w:p w14:paraId="42004C4C" w14:textId="77777777" w:rsidR="00C77DB8" w:rsidRPr="00C77DB8" w:rsidRDefault="00C77DB8" w:rsidP="00C77DB8">
            <w:r w:rsidRPr="00C77DB8">
              <w:t>The current state constitution, ratified after a full rewrite focused on clarity, brevity, and modernization.</w:t>
            </w:r>
          </w:p>
        </w:tc>
      </w:tr>
      <w:tr w:rsidR="00C77DB8" w:rsidRPr="00C77DB8" w14:paraId="7B1F1C9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BEF206" w14:textId="77777777" w:rsidR="00C77DB8" w:rsidRPr="00C77DB8" w:rsidRDefault="00C77DB8" w:rsidP="00C77DB8">
            <w:r w:rsidRPr="00C77DB8">
              <w:t>Office of Legislative Counsel</w:t>
            </w:r>
          </w:p>
        </w:tc>
        <w:tc>
          <w:tcPr>
            <w:tcW w:w="0" w:type="auto"/>
            <w:vAlign w:val="center"/>
            <w:hideMark/>
          </w:tcPr>
          <w:p w14:paraId="7757B747" w14:textId="77777777" w:rsidR="00C77DB8" w:rsidRPr="00C77DB8" w:rsidRDefault="00C77DB8" w:rsidP="00C77DB8">
            <w:r w:rsidRPr="00C77DB8">
              <w:t>The legal body responsible for drafting the 1983 Constitution with input from lawmakers and public officials.</w:t>
            </w:r>
          </w:p>
        </w:tc>
      </w:tr>
      <w:tr w:rsidR="00C77DB8" w:rsidRPr="00C77DB8" w14:paraId="12EC51E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98F285" w14:textId="77777777" w:rsidR="00C77DB8" w:rsidRPr="00C77DB8" w:rsidRDefault="00C77DB8" w:rsidP="00C77DB8">
            <w:r w:rsidRPr="00C77DB8">
              <w:t>Select Committee on Constitutional Revision</w:t>
            </w:r>
          </w:p>
        </w:tc>
        <w:tc>
          <w:tcPr>
            <w:tcW w:w="0" w:type="auto"/>
            <w:vAlign w:val="center"/>
            <w:hideMark/>
          </w:tcPr>
          <w:p w14:paraId="4D9CC988" w14:textId="77777777" w:rsidR="00C77DB8" w:rsidRPr="00C77DB8" w:rsidRDefault="00C77DB8" w:rsidP="00C77DB8">
            <w:r w:rsidRPr="00C77DB8">
              <w:t>The legislative body that oversaw the revision process.</w:t>
            </w:r>
          </w:p>
        </w:tc>
      </w:tr>
      <w:tr w:rsidR="00C77DB8" w:rsidRPr="00C77DB8" w14:paraId="3942A4A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0FE40A" w14:textId="77777777" w:rsidR="00C77DB8" w:rsidRPr="00C77DB8" w:rsidRDefault="00C77DB8" w:rsidP="00C77DB8">
            <w:r w:rsidRPr="00C77DB8">
              <w:t>Local-Only Amendment Ban</w:t>
            </w:r>
          </w:p>
        </w:tc>
        <w:tc>
          <w:tcPr>
            <w:tcW w:w="0" w:type="auto"/>
            <w:vAlign w:val="center"/>
            <w:hideMark/>
          </w:tcPr>
          <w:p w14:paraId="6FAC1F88" w14:textId="77777777" w:rsidR="00C77DB8" w:rsidRPr="00C77DB8" w:rsidRDefault="00C77DB8" w:rsidP="00C77DB8">
            <w:r w:rsidRPr="00C77DB8">
              <w:t>A provision in the 1983 Constitution banning constitutional amendments that apply only to a single locality.</w:t>
            </w:r>
          </w:p>
        </w:tc>
      </w:tr>
      <w:tr w:rsidR="00C77DB8" w:rsidRPr="00C77DB8" w14:paraId="04F4A2D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B4A637" w14:textId="77777777" w:rsidR="00C77DB8" w:rsidRPr="00C77DB8" w:rsidRDefault="00C77DB8" w:rsidP="00C77DB8">
            <w:r w:rsidRPr="00C77DB8">
              <w:t>Judicial Reform</w:t>
            </w:r>
          </w:p>
        </w:tc>
        <w:tc>
          <w:tcPr>
            <w:tcW w:w="0" w:type="auto"/>
            <w:vAlign w:val="center"/>
            <w:hideMark/>
          </w:tcPr>
          <w:p w14:paraId="49596140" w14:textId="77777777" w:rsidR="00C77DB8" w:rsidRPr="00C77DB8" w:rsidRDefault="00C77DB8" w:rsidP="00C77DB8">
            <w:r w:rsidRPr="00C77DB8">
              <w:t>Changes to Georgia’s courts, including classification, selection, and jurisdiction.</w:t>
            </w:r>
          </w:p>
        </w:tc>
      </w:tr>
      <w:tr w:rsidR="00C77DB8" w:rsidRPr="00C77DB8" w14:paraId="39349BA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184D6D" w14:textId="77777777" w:rsidR="00C77DB8" w:rsidRPr="00C77DB8" w:rsidRDefault="00C77DB8" w:rsidP="00C77DB8">
            <w:r w:rsidRPr="00C77DB8">
              <w:t>Equal Protection Clause</w:t>
            </w:r>
          </w:p>
        </w:tc>
        <w:tc>
          <w:tcPr>
            <w:tcW w:w="0" w:type="auto"/>
            <w:vAlign w:val="center"/>
            <w:hideMark/>
          </w:tcPr>
          <w:p w14:paraId="175F2C56" w14:textId="77777777" w:rsidR="00C77DB8" w:rsidRPr="00C77DB8" w:rsidRDefault="00C77DB8" w:rsidP="00C77DB8">
            <w:r w:rsidRPr="00C77DB8">
              <w:t>A clause in the 1983 Constitution ensuring state laws do not discriminate unfairly.</w:t>
            </w:r>
          </w:p>
        </w:tc>
      </w:tr>
    </w:tbl>
    <w:p w14:paraId="32437F21" w14:textId="77777777" w:rsidR="00C77DB8" w:rsidRPr="00C77DB8" w:rsidRDefault="00C77DB8" w:rsidP="00C77DB8">
      <w:r w:rsidRPr="00C77DB8">
        <w:pict w14:anchorId="3F4490F6">
          <v:rect id="_x0000_i1845" style="width:0;height:1.5pt" o:hralign="center" o:hrstd="t" o:hr="t" fillcolor="#a0a0a0" stroked="f"/>
        </w:pict>
      </w:r>
    </w:p>
    <w:p w14:paraId="6270D054" w14:textId="77777777" w:rsidR="00C77DB8" w:rsidRPr="00C77DB8" w:rsidRDefault="00C77DB8" w:rsidP="00C77DB8">
      <w:pPr>
        <w:rPr>
          <w:b/>
          <w:bCs/>
        </w:rPr>
      </w:pPr>
      <w:r w:rsidRPr="00C77DB8">
        <w:rPr>
          <w:b/>
          <w:bCs/>
        </w:rPr>
        <w:t>Orienting Question</w:t>
      </w:r>
    </w:p>
    <w:p w14:paraId="1CF52153" w14:textId="77777777" w:rsidR="00C77DB8" w:rsidRPr="00C77DB8" w:rsidRDefault="00C77DB8" w:rsidP="00C77DB8">
      <w:r w:rsidRPr="00C77DB8">
        <w:rPr>
          <w:b/>
          <w:bCs/>
        </w:rPr>
        <w:lastRenderedPageBreak/>
        <w:t>How did Georgia’s 1983 Constitution finally achieve comprehensive reform, and what made it succeed where earlier efforts had failed?</w:t>
      </w:r>
    </w:p>
    <w:p w14:paraId="030C3BD5" w14:textId="77777777" w:rsidR="00C77DB8" w:rsidRPr="00C77DB8" w:rsidRDefault="00C77DB8" w:rsidP="00C77DB8">
      <w:r w:rsidRPr="00C77DB8">
        <w:pict w14:anchorId="4479F167">
          <v:rect id="_x0000_i1846" style="width:0;height:1.5pt" o:hralign="center" o:hrstd="t" o:hr="t" fillcolor="#a0a0a0" stroked="f"/>
        </w:pict>
      </w:r>
    </w:p>
    <w:p w14:paraId="07600338" w14:textId="77777777" w:rsidR="00C77DB8" w:rsidRPr="00C77DB8" w:rsidRDefault="00C77DB8" w:rsidP="00C77DB8">
      <w:pPr>
        <w:rPr>
          <w:b/>
          <w:bCs/>
        </w:rPr>
      </w:pPr>
      <w:r w:rsidRPr="00C77DB8">
        <w:rPr>
          <w:b/>
          <w:bCs/>
        </w:rPr>
        <w:t>Active Learning Exercises</w:t>
      </w:r>
    </w:p>
    <w:p w14:paraId="09682E9A" w14:textId="77777777" w:rsidR="00C77DB8" w:rsidRPr="00C77DB8" w:rsidRDefault="00C77DB8" w:rsidP="00C77DB8">
      <w:r w:rsidRPr="00C77DB8">
        <w:rPr>
          <w:b/>
          <w:bCs/>
        </w:rPr>
        <w:t>Exercise 1: Legislative Strategy Brief</w:t>
      </w:r>
      <w:r w:rsidRPr="00C77DB8">
        <w:br/>
      </w:r>
      <w:r w:rsidRPr="00C77DB8">
        <w:rPr>
          <w:b/>
          <w:bCs/>
        </w:rPr>
        <w:t>Prompt (2–3 pages):</w:t>
      </w:r>
      <w:r w:rsidRPr="00C77DB8">
        <w:br/>
        <w:t>Write a brief explaining the strategy for the 1983 rewrite. Address:</w:t>
      </w:r>
    </w:p>
    <w:p w14:paraId="7CD07757" w14:textId="77777777" w:rsidR="00C77DB8" w:rsidRPr="00C77DB8" w:rsidRDefault="00C77DB8" w:rsidP="00C77DB8">
      <w:pPr>
        <w:numPr>
          <w:ilvl w:val="0"/>
          <w:numId w:val="27"/>
        </w:numPr>
      </w:pPr>
      <w:r w:rsidRPr="00C77DB8">
        <w:t>Role of Select Committee and Legislative Counsel</w:t>
      </w:r>
    </w:p>
    <w:p w14:paraId="647F3865" w14:textId="77777777" w:rsidR="00C77DB8" w:rsidRPr="00C77DB8" w:rsidRDefault="00C77DB8" w:rsidP="00C77DB8">
      <w:pPr>
        <w:numPr>
          <w:ilvl w:val="0"/>
          <w:numId w:val="27"/>
        </w:numPr>
      </w:pPr>
      <w:r w:rsidRPr="00C77DB8">
        <w:t>Rationale for article-by-article drafting</w:t>
      </w:r>
    </w:p>
    <w:p w14:paraId="7FA3744C" w14:textId="77777777" w:rsidR="00C77DB8" w:rsidRPr="00C77DB8" w:rsidRDefault="00C77DB8" w:rsidP="00C77DB8">
      <w:pPr>
        <w:numPr>
          <w:ilvl w:val="0"/>
          <w:numId w:val="27"/>
        </w:numPr>
      </w:pPr>
      <w:r w:rsidRPr="00C77DB8">
        <w:t>Messaging and voter education strategies</w:t>
      </w:r>
    </w:p>
    <w:p w14:paraId="3CB1803F" w14:textId="77777777" w:rsidR="00C77DB8" w:rsidRPr="00C77DB8" w:rsidRDefault="00C77DB8" w:rsidP="00C77DB8">
      <w:pPr>
        <w:numPr>
          <w:ilvl w:val="0"/>
          <w:numId w:val="27"/>
        </w:numPr>
      </w:pPr>
      <w:r w:rsidRPr="00C77DB8">
        <w:t>Importance of bipartisan and institutional support</w:t>
      </w:r>
    </w:p>
    <w:p w14:paraId="0091B573" w14:textId="77777777" w:rsidR="00C77DB8" w:rsidRPr="00C77DB8" w:rsidRDefault="00C77DB8" w:rsidP="00C77DB8">
      <w:r w:rsidRPr="00C77DB8">
        <w:rPr>
          <w:b/>
          <w:bCs/>
        </w:rPr>
        <w:t>Objective:</w:t>
      </w:r>
      <w:r w:rsidRPr="00C77DB8">
        <w:br/>
        <w:t>To analyze how process, politics, and communication enabled a successful constitutional overhaul.</w:t>
      </w:r>
    </w:p>
    <w:p w14:paraId="70EAB7F8" w14:textId="77777777" w:rsidR="00C77DB8" w:rsidRPr="00C77DB8" w:rsidRDefault="00C77DB8" w:rsidP="00C77DB8">
      <w:r w:rsidRPr="00C77DB8">
        <w:pict w14:anchorId="152ED390">
          <v:rect id="_x0000_i1847" style="width:0;height:1.5pt" o:hralign="center" o:hrstd="t" o:hr="t" fillcolor="#a0a0a0" stroked="f"/>
        </w:pict>
      </w:r>
    </w:p>
    <w:p w14:paraId="77A091F6" w14:textId="77777777" w:rsidR="00C77DB8" w:rsidRPr="00C77DB8" w:rsidRDefault="00C77DB8" w:rsidP="00C77DB8">
      <w:r w:rsidRPr="00C77DB8">
        <w:rPr>
          <w:b/>
          <w:bCs/>
        </w:rPr>
        <w:t>Exercise 2: Comparative Constitutional Analysis</w:t>
      </w:r>
      <w:r w:rsidRPr="00C77DB8">
        <w:br/>
      </w:r>
      <w:r w:rsidRPr="00C77DB8">
        <w:rPr>
          <w:b/>
          <w:bCs/>
        </w:rPr>
        <w:t>Prompt:</w:t>
      </w:r>
      <w:r w:rsidRPr="00C77DB8">
        <w:br/>
        <w:t xml:space="preserve">Create a matrix or chart identifying at least five key differences between the </w:t>
      </w:r>
      <w:r w:rsidRPr="00C77DB8">
        <w:rPr>
          <w:b/>
          <w:bCs/>
        </w:rPr>
        <w:t>1976</w:t>
      </w:r>
      <w:r w:rsidRPr="00C77DB8">
        <w:t xml:space="preserve"> and </w:t>
      </w:r>
      <w:r w:rsidRPr="00C77DB8">
        <w:rPr>
          <w:b/>
          <w:bCs/>
        </w:rPr>
        <w:t>1983</w:t>
      </w:r>
      <w:r w:rsidRPr="00C77DB8">
        <w:t xml:space="preserve"> Constitutions. Then write a 2-page reflection on:</w:t>
      </w:r>
    </w:p>
    <w:p w14:paraId="660C9342" w14:textId="77777777" w:rsidR="00C77DB8" w:rsidRPr="00C77DB8" w:rsidRDefault="00C77DB8" w:rsidP="00C77DB8">
      <w:pPr>
        <w:numPr>
          <w:ilvl w:val="0"/>
          <w:numId w:val="28"/>
        </w:numPr>
      </w:pPr>
      <w:r w:rsidRPr="00C77DB8">
        <w:t>Brevity, clarity, flexibility</w:t>
      </w:r>
    </w:p>
    <w:p w14:paraId="0B7A45CA" w14:textId="77777777" w:rsidR="00C77DB8" w:rsidRPr="00C77DB8" w:rsidRDefault="00C77DB8" w:rsidP="00C77DB8">
      <w:pPr>
        <w:numPr>
          <w:ilvl w:val="0"/>
          <w:numId w:val="28"/>
        </w:numPr>
      </w:pPr>
      <w:r w:rsidRPr="00C77DB8">
        <w:t>Ban on local-only amendments</w:t>
      </w:r>
    </w:p>
    <w:p w14:paraId="6CD3FEB1" w14:textId="77777777" w:rsidR="00C77DB8" w:rsidRPr="00C77DB8" w:rsidRDefault="00C77DB8" w:rsidP="00C77DB8">
      <w:pPr>
        <w:numPr>
          <w:ilvl w:val="0"/>
          <w:numId w:val="28"/>
        </w:numPr>
      </w:pPr>
      <w:r w:rsidRPr="00C77DB8">
        <w:t>Judicial and civil rights reforms</w:t>
      </w:r>
      <w:r w:rsidRPr="00C77DB8">
        <w:br/>
      </w:r>
      <w:r w:rsidRPr="00C77DB8">
        <w:rPr>
          <w:b/>
          <w:bCs/>
        </w:rPr>
        <w:t>Discuss:</w:t>
      </w:r>
      <w:r w:rsidRPr="00C77DB8">
        <w:br/>
        <w:t>How do these changes reflect shifts in political and legal culture?</w:t>
      </w:r>
    </w:p>
    <w:p w14:paraId="1BDEC1DE" w14:textId="77777777" w:rsidR="00C77DB8" w:rsidRPr="00C77DB8" w:rsidRDefault="00C77DB8" w:rsidP="00C77DB8">
      <w:r w:rsidRPr="00C77DB8">
        <w:rPr>
          <w:b/>
          <w:bCs/>
        </w:rPr>
        <w:t>Objective:</w:t>
      </w:r>
      <w:r w:rsidRPr="00C77DB8">
        <w:br/>
        <w:t>To evaluate substantive structural improvements and their long-term implications.</w:t>
      </w:r>
    </w:p>
    <w:p w14:paraId="4BC014F9" w14:textId="77777777" w:rsidR="00C77DB8" w:rsidRPr="00C77DB8" w:rsidRDefault="00C77DB8" w:rsidP="00C77DB8">
      <w:r w:rsidRPr="00C77DB8">
        <w:pict w14:anchorId="4076F84E">
          <v:rect id="_x0000_i1848" style="width:0;height:1.5pt" o:hralign="center" o:hrstd="t" o:hr="t" fillcolor="#a0a0a0" stroked="f"/>
        </w:pict>
      </w:r>
    </w:p>
    <w:p w14:paraId="22F17E8F" w14:textId="77777777" w:rsidR="00C77DB8" w:rsidRPr="00C77DB8" w:rsidRDefault="00C77DB8" w:rsidP="00C77DB8">
      <w:r w:rsidRPr="00C77DB8">
        <w:rPr>
          <w:b/>
          <w:bCs/>
        </w:rPr>
        <w:t>Exercise 3: Civic Engagement and Constitutional Literacy Campaign</w:t>
      </w:r>
      <w:r w:rsidRPr="00C77DB8">
        <w:br/>
      </w:r>
      <w:r w:rsidRPr="00C77DB8">
        <w:rPr>
          <w:b/>
          <w:bCs/>
        </w:rPr>
        <w:t>Prompt:</w:t>
      </w:r>
      <w:r w:rsidRPr="00C77DB8">
        <w:br/>
        <w:t>Design a public education campaign on the 1983 Constitution. Include:</w:t>
      </w:r>
    </w:p>
    <w:p w14:paraId="2590EF38" w14:textId="77777777" w:rsidR="00C77DB8" w:rsidRPr="00C77DB8" w:rsidRDefault="00C77DB8" w:rsidP="00C77DB8">
      <w:pPr>
        <w:numPr>
          <w:ilvl w:val="0"/>
          <w:numId w:val="29"/>
        </w:numPr>
      </w:pPr>
      <w:r w:rsidRPr="00C77DB8">
        <w:lastRenderedPageBreak/>
        <w:t>A one-page flyer or infographic on key changes</w:t>
      </w:r>
    </w:p>
    <w:p w14:paraId="443604D2" w14:textId="77777777" w:rsidR="00C77DB8" w:rsidRPr="00C77DB8" w:rsidRDefault="00C77DB8" w:rsidP="00C77DB8">
      <w:pPr>
        <w:numPr>
          <w:ilvl w:val="0"/>
          <w:numId w:val="29"/>
        </w:numPr>
      </w:pPr>
      <w:r w:rsidRPr="00C77DB8">
        <w:t>A 300–</w:t>
      </w:r>
      <w:proofErr w:type="gramStart"/>
      <w:r w:rsidRPr="00C77DB8">
        <w:t>500 word</w:t>
      </w:r>
      <w:proofErr w:type="gramEnd"/>
      <w:r w:rsidRPr="00C77DB8">
        <w:t xml:space="preserve"> speech/press release</w:t>
      </w:r>
    </w:p>
    <w:p w14:paraId="6763BF15" w14:textId="77777777" w:rsidR="00C77DB8" w:rsidRPr="00C77DB8" w:rsidRDefault="00C77DB8" w:rsidP="00C77DB8">
      <w:pPr>
        <w:numPr>
          <w:ilvl w:val="0"/>
          <w:numId w:val="29"/>
        </w:numPr>
      </w:pPr>
      <w:r w:rsidRPr="00C77DB8">
        <w:t>A strategy to reach voters across the state</w:t>
      </w:r>
      <w:r w:rsidRPr="00C77DB8">
        <w:br/>
      </w:r>
      <w:r w:rsidRPr="00C77DB8">
        <w:rPr>
          <w:b/>
          <w:bCs/>
        </w:rPr>
        <w:t>Follow-Up:</w:t>
      </w:r>
      <w:r w:rsidRPr="00C77DB8">
        <w:br/>
        <w:t>Reflect on why civic literacy matters in reform.</w:t>
      </w:r>
    </w:p>
    <w:p w14:paraId="78A67DD0" w14:textId="77777777" w:rsidR="00C77DB8" w:rsidRPr="00C77DB8" w:rsidRDefault="00C77DB8" w:rsidP="00C77DB8">
      <w:r w:rsidRPr="00C77DB8">
        <w:rPr>
          <w:b/>
          <w:bCs/>
        </w:rPr>
        <w:t>Objective:</w:t>
      </w:r>
      <w:r w:rsidRPr="00C77DB8">
        <w:br/>
        <w:t>To simulate civic engagement in constitutional reform and improve public understanding of legal change.</w:t>
      </w:r>
    </w:p>
    <w:p w14:paraId="26359810" w14:textId="77777777" w:rsidR="00C77DB8" w:rsidRPr="00C77DB8" w:rsidRDefault="00C77DB8" w:rsidP="00C77DB8">
      <w:r w:rsidRPr="00C77DB8">
        <w:pict w14:anchorId="2F209CA2">
          <v:rect id="_x0000_i1849" style="width:0;height:1.5pt" o:hralign="center" o:hrstd="t" o:hr="t" fillcolor="#a0a0a0" stroked="f"/>
        </w:pict>
      </w:r>
    </w:p>
    <w:p w14:paraId="71176F42" w14:textId="77777777" w:rsidR="00C77DB8" w:rsidRPr="00C77DB8" w:rsidRDefault="00C77DB8" w:rsidP="00C77DB8">
      <w:pPr>
        <w:rPr>
          <w:b/>
          <w:bCs/>
        </w:rPr>
      </w:pPr>
      <w:r w:rsidRPr="00C77DB8">
        <w:rPr>
          <w:b/>
          <w:bCs/>
        </w:rPr>
        <w:t>Review Questions</w:t>
      </w:r>
    </w:p>
    <w:p w14:paraId="2B1421D3" w14:textId="77777777" w:rsidR="00C77DB8" w:rsidRPr="00C77DB8" w:rsidRDefault="00C77DB8" w:rsidP="00C77DB8">
      <w:pPr>
        <w:numPr>
          <w:ilvl w:val="0"/>
          <w:numId w:val="30"/>
        </w:numPr>
      </w:pPr>
      <w:r w:rsidRPr="00C77DB8">
        <w:t>What made the 1983 constitutional revision effort more successful than earlier attempts?</w:t>
      </w:r>
    </w:p>
    <w:p w14:paraId="3E627664" w14:textId="77777777" w:rsidR="00C77DB8" w:rsidRPr="00C77DB8" w:rsidRDefault="00C77DB8" w:rsidP="00C77DB8">
      <w:pPr>
        <w:numPr>
          <w:ilvl w:val="0"/>
          <w:numId w:val="30"/>
        </w:numPr>
      </w:pPr>
      <w:r w:rsidRPr="00C77DB8">
        <w:t>How did the article-by-article process improve public trust and transparency?</w:t>
      </w:r>
    </w:p>
    <w:p w14:paraId="6264B2E4" w14:textId="77777777" w:rsidR="00C77DB8" w:rsidRPr="00C77DB8" w:rsidRDefault="00C77DB8" w:rsidP="00C77DB8">
      <w:pPr>
        <w:numPr>
          <w:ilvl w:val="0"/>
          <w:numId w:val="30"/>
        </w:numPr>
      </w:pPr>
      <w:r w:rsidRPr="00C77DB8">
        <w:t>What major reforms were introduced in judicial structure and civil rights protections?</w:t>
      </w:r>
    </w:p>
    <w:p w14:paraId="4C2FC97E" w14:textId="77777777" w:rsidR="00C77DB8" w:rsidRPr="00C77DB8" w:rsidRDefault="00C77DB8" w:rsidP="00C77DB8">
      <w:pPr>
        <w:numPr>
          <w:ilvl w:val="0"/>
          <w:numId w:val="30"/>
        </w:numPr>
      </w:pPr>
      <w:r w:rsidRPr="00C77DB8">
        <w:t>How did the 1983 Constitution differ from 1976 in both content and method?</w:t>
      </w:r>
    </w:p>
    <w:p w14:paraId="6051B97E" w14:textId="77777777" w:rsidR="00C77DB8" w:rsidRPr="00C77DB8" w:rsidRDefault="00C77DB8" w:rsidP="00C77DB8">
      <w:pPr>
        <w:numPr>
          <w:ilvl w:val="0"/>
          <w:numId w:val="30"/>
        </w:numPr>
      </w:pPr>
      <w:r w:rsidRPr="00C77DB8">
        <w:t xml:space="preserve">Why </w:t>
      </w:r>
      <w:proofErr w:type="gramStart"/>
      <w:r w:rsidRPr="00C77DB8">
        <w:t>is</w:t>
      </w:r>
      <w:proofErr w:type="gramEnd"/>
      <w:r w:rsidRPr="00C77DB8">
        <w:t xml:space="preserve"> public education and engagement essential to constitutional change?</w:t>
      </w:r>
    </w:p>
    <w:p w14:paraId="43DE2F43" w14:textId="77777777" w:rsidR="00143FDF" w:rsidRPr="00C77DB8" w:rsidRDefault="00143FDF" w:rsidP="00C77DB8"/>
    <w:sectPr w:rsidR="00143FDF" w:rsidRPr="00C77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43E0"/>
    <w:multiLevelType w:val="multilevel"/>
    <w:tmpl w:val="6366D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019F8"/>
    <w:multiLevelType w:val="multilevel"/>
    <w:tmpl w:val="0786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013CF"/>
    <w:multiLevelType w:val="multilevel"/>
    <w:tmpl w:val="65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3E4A22"/>
    <w:multiLevelType w:val="multilevel"/>
    <w:tmpl w:val="86CE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5718AD"/>
    <w:multiLevelType w:val="multilevel"/>
    <w:tmpl w:val="AAFE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F46542"/>
    <w:multiLevelType w:val="multilevel"/>
    <w:tmpl w:val="A090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BB304A"/>
    <w:multiLevelType w:val="multilevel"/>
    <w:tmpl w:val="AAE0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3284A"/>
    <w:multiLevelType w:val="multilevel"/>
    <w:tmpl w:val="D3A2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760A0"/>
    <w:multiLevelType w:val="multilevel"/>
    <w:tmpl w:val="705E2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555194"/>
    <w:multiLevelType w:val="multilevel"/>
    <w:tmpl w:val="C208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161B43"/>
    <w:multiLevelType w:val="multilevel"/>
    <w:tmpl w:val="2040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6E5E35"/>
    <w:multiLevelType w:val="multilevel"/>
    <w:tmpl w:val="C2F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474F51"/>
    <w:multiLevelType w:val="multilevel"/>
    <w:tmpl w:val="47D0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992A4A"/>
    <w:multiLevelType w:val="multilevel"/>
    <w:tmpl w:val="2B7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412114"/>
    <w:multiLevelType w:val="multilevel"/>
    <w:tmpl w:val="47CCF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B1327C"/>
    <w:multiLevelType w:val="multilevel"/>
    <w:tmpl w:val="F4C8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547487"/>
    <w:multiLevelType w:val="multilevel"/>
    <w:tmpl w:val="43A4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7127A4"/>
    <w:multiLevelType w:val="multilevel"/>
    <w:tmpl w:val="D154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21694B"/>
    <w:multiLevelType w:val="multilevel"/>
    <w:tmpl w:val="500A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7215C2"/>
    <w:multiLevelType w:val="multilevel"/>
    <w:tmpl w:val="D1AE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93A58"/>
    <w:multiLevelType w:val="multilevel"/>
    <w:tmpl w:val="1830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5A3B14"/>
    <w:multiLevelType w:val="multilevel"/>
    <w:tmpl w:val="7CD6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740FF9"/>
    <w:multiLevelType w:val="multilevel"/>
    <w:tmpl w:val="09B83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933D25"/>
    <w:multiLevelType w:val="multilevel"/>
    <w:tmpl w:val="DC42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BF23EB"/>
    <w:multiLevelType w:val="multilevel"/>
    <w:tmpl w:val="6E70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00474"/>
    <w:multiLevelType w:val="multilevel"/>
    <w:tmpl w:val="14E8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E8318C"/>
    <w:multiLevelType w:val="multilevel"/>
    <w:tmpl w:val="0932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4A11B4"/>
    <w:multiLevelType w:val="multilevel"/>
    <w:tmpl w:val="BFDCD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E7591"/>
    <w:multiLevelType w:val="multilevel"/>
    <w:tmpl w:val="3F2A9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543CDF"/>
    <w:multiLevelType w:val="multilevel"/>
    <w:tmpl w:val="FE9A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061226">
    <w:abstractNumId w:val="3"/>
  </w:num>
  <w:num w:numId="2" w16cid:durableId="1029259201">
    <w:abstractNumId w:val="11"/>
  </w:num>
  <w:num w:numId="3" w16cid:durableId="457143909">
    <w:abstractNumId w:val="24"/>
  </w:num>
  <w:num w:numId="4" w16cid:durableId="865603866">
    <w:abstractNumId w:val="17"/>
  </w:num>
  <w:num w:numId="5" w16cid:durableId="594438601">
    <w:abstractNumId w:val="16"/>
  </w:num>
  <w:num w:numId="6" w16cid:durableId="536353191">
    <w:abstractNumId w:val="1"/>
  </w:num>
  <w:num w:numId="7" w16cid:durableId="511996009">
    <w:abstractNumId w:val="19"/>
  </w:num>
  <w:num w:numId="8" w16cid:durableId="367069376">
    <w:abstractNumId w:val="14"/>
  </w:num>
  <w:num w:numId="9" w16cid:durableId="212469452">
    <w:abstractNumId w:val="6"/>
  </w:num>
  <w:num w:numId="10" w16cid:durableId="1899169290">
    <w:abstractNumId w:val="25"/>
  </w:num>
  <w:num w:numId="11" w16cid:durableId="1741753476">
    <w:abstractNumId w:val="15"/>
  </w:num>
  <w:num w:numId="12" w16cid:durableId="713970689">
    <w:abstractNumId w:val="20"/>
  </w:num>
  <w:num w:numId="13" w16cid:durableId="910237734">
    <w:abstractNumId w:val="22"/>
  </w:num>
  <w:num w:numId="14" w16cid:durableId="441802354">
    <w:abstractNumId w:val="28"/>
  </w:num>
  <w:num w:numId="15" w16cid:durableId="1057313714">
    <w:abstractNumId w:val="27"/>
  </w:num>
  <w:num w:numId="16" w16cid:durableId="1813447227">
    <w:abstractNumId w:val="4"/>
  </w:num>
  <w:num w:numId="17" w16cid:durableId="1615670364">
    <w:abstractNumId w:val="12"/>
  </w:num>
  <w:num w:numId="18" w16cid:durableId="545021262">
    <w:abstractNumId w:val="5"/>
  </w:num>
  <w:num w:numId="19" w16cid:durableId="552810444">
    <w:abstractNumId w:val="9"/>
  </w:num>
  <w:num w:numId="20" w16cid:durableId="1542522863">
    <w:abstractNumId w:val="18"/>
  </w:num>
  <w:num w:numId="21" w16cid:durableId="1262757489">
    <w:abstractNumId w:val="2"/>
  </w:num>
  <w:num w:numId="22" w16cid:durableId="1392924512">
    <w:abstractNumId w:val="26"/>
  </w:num>
  <w:num w:numId="23" w16cid:durableId="1754354167">
    <w:abstractNumId w:val="10"/>
  </w:num>
  <w:num w:numId="24" w16cid:durableId="1454052862">
    <w:abstractNumId w:val="8"/>
  </w:num>
  <w:num w:numId="25" w16cid:durableId="1440759466">
    <w:abstractNumId w:val="23"/>
  </w:num>
  <w:num w:numId="26" w16cid:durableId="1920209997">
    <w:abstractNumId w:val="13"/>
  </w:num>
  <w:num w:numId="27" w16cid:durableId="1226452073">
    <w:abstractNumId w:val="0"/>
  </w:num>
  <w:num w:numId="28" w16cid:durableId="1590625911">
    <w:abstractNumId w:val="29"/>
  </w:num>
  <w:num w:numId="29" w16cid:durableId="604194589">
    <w:abstractNumId w:val="7"/>
  </w:num>
  <w:num w:numId="30" w16cid:durableId="6012281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25"/>
    <w:rsid w:val="00034BFE"/>
    <w:rsid w:val="00143FDF"/>
    <w:rsid w:val="00617267"/>
    <w:rsid w:val="00677443"/>
    <w:rsid w:val="006B2525"/>
    <w:rsid w:val="006B5BDB"/>
    <w:rsid w:val="00761287"/>
    <w:rsid w:val="008962B2"/>
    <w:rsid w:val="00985CE2"/>
    <w:rsid w:val="00AE6FDE"/>
    <w:rsid w:val="00B52CDB"/>
    <w:rsid w:val="00B77338"/>
    <w:rsid w:val="00C1122C"/>
    <w:rsid w:val="00C77DB8"/>
    <w:rsid w:val="00D84995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67EB5"/>
  <w15:chartTrackingRefBased/>
  <w15:docId w15:val="{ED4EFC97-5F24-4C45-96AE-32DFDEA4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25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25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25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5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5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5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5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5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5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5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5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5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5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5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5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25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5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25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25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25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25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25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25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2025-12-02T14:17:00Z</dcterms:created>
  <dcterms:modified xsi:type="dcterms:W3CDTF">2025-12-02T14:17:00Z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2025-12-02T13:56:10Z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bfa97576-743a-41f9-b71a-81a97a94252e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